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08B83B" w14:textId="76A620E2" w:rsidR="00BC282B" w:rsidRPr="0052548E" w:rsidRDefault="00BC282B" w:rsidP="00BC282B">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w:t>
      </w:r>
      <w:r w:rsidR="000F5AFD">
        <w:rPr>
          <w:rFonts w:ascii="Arial" w:hAnsi="Arial" w:cs="Arial"/>
          <w:b/>
          <w:bCs/>
          <w:sz w:val="28"/>
        </w:rPr>
        <w:t>bis</w:t>
      </w:r>
      <w:r>
        <w:rPr>
          <w:rFonts w:ascii="Arial" w:hAnsi="Arial" w:cs="Arial"/>
          <w:b/>
          <w:bCs/>
          <w:sz w:val="28"/>
        </w:rPr>
        <w:tab/>
      </w:r>
      <w:r>
        <w:rPr>
          <w:rFonts w:ascii="Arial" w:hAnsi="Arial" w:cs="Arial"/>
          <w:b/>
          <w:bCs/>
          <w:sz w:val="28"/>
        </w:rPr>
        <w:tab/>
        <w:t>R1-18</w:t>
      </w:r>
      <w:r w:rsidR="00F023EE">
        <w:rPr>
          <w:rFonts w:ascii="Arial" w:hAnsi="Arial" w:cs="Arial"/>
          <w:b/>
          <w:bCs/>
          <w:sz w:val="28"/>
        </w:rPr>
        <w:t>04962</w:t>
      </w:r>
    </w:p>
    <w:p w14:paraId="0390A201" w14:textId="4427B384" w:rsidR="00BC282B" w:rsidRPr="009513AC" w:rsidRDefault="000F5AFD" w:rsidP="00BC28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Sanya, China, April 16</w:t>
      </w:r>
      <w:r w:rsidR="00BC282B"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 20</w:t>
      </w:r>
      <w:r w:rsidRPr="000F5AFD">
        <w:rPr>
          <w:rFonts w:ascii="Arial" w:eastAsia="MS Mincho" w:hAnsi="Arial" w:cs="Arial"/>
          <w:b/>
          <w:bCs/>
          <w:sz w:val="28"/>
          <w:vertAlign w:val="superscript"/>
          <w:lang w:eastAsia="ja-JP"/>
        </w:rPr>
        <w:t>th</w:t>
      </w:r>
      <w:r w:rsidR="00BC282B">
        <w:rPr>
          <w:rFonts w:ascii="Arial" w:eastAsia="MS Mincho" w:hAnsi="Arial" w:cs="Arial"/>
          <w:b/>
          <w:bCs/>
          <w:sz w:val="28"/>
          <w:lang w:eastAsia="ja-JP"/>
        </w:rPr>
        <w:t xml:space="preserve">, 2018 </w:t>
      </w:r>
    </w:p>
    <w:p w14:paraId="47A782C1" w14:textId="77777777" w:rsidR="00BC282B" w:rsidRDefault="00BC282B"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24"/>
          <w:szCs w:val="24"/>
        </w:rPr>
      </w:pPr>
    </w:p>
    <w:p w14:paraId="1BF47D6F" w14:textId="3C952AED" w:rsidR="00D5390B" w:rsidRDefault="003A1B8F" w:rsidP="7F9DBCDE">
      <w:pPr>
        <w:spacing w:after="60"/>
        <w:ind w:left="1985" w:hanging="1985"/>
        <w:rPr>
          <w:rFonts w:ascii="Arial" w:hAnsi="Arial" w:cs="Arial"/>
          <w:bCs/>
        </w:rPr>
      </w:pPr>
      <w:r w:rsidRPr="7F9DBCDE">
        <w:rPr>
          <w:rFonts w:ascii="Arial" w:hAnsi="Arial" w:cs="Arial"/>
          <w:b/>
          <w:bCs/>
        </w:rPr>
        <w:t>Title:</w:t>
      </w:r>
      <w:r w:rsidRPr="008D5FA9">
        <w:rPr>
          <w:rFonts w:ascii="Arial" w:hAnsi="Arial" w:cs="Arial"/>
          <w:b/>
        </w:rPr>
        <w:tab/>
      </w:r>
      <w:r w:rsidR="00D47C0C" w:rsidRPr="00755941">
        <w:rPr>
          <w:rFonts w:ascii="Arial" w:hAnsi="Arial" w:cs="Arial"/>
        </w:rPr>
        <w:t>[Draft]</w:t>
      </w:r>
      <w:r w:rsidR="00D47C0C">
        <w:rPr>
          <w:rFonts w:ascii="Arial" w:hAnsi="Arial" w:cs="Arial"/>
          <w:b/>
        </w:rPr>
        <w:t xml:space="preserve"> </w:t>
      </w:r>
      <w:r w:rsidR="00433679" w:rsidRPr="00433679">
        <w:rPr>
          <w:rFonts w:ascii="Arial" w:hAnsi="Arial" w:cs="Arial"/>
        </w:rPr>
        <w:t xml:space="preserve">Reply </w:t>
      </w:r>
      <w:r w:rsidR="00D45636" w:rsidRPr="000820DB">
        <w:rPr>
          <w:rFonts w:ascii="Arial" w:hAnsi="Arial" w:cs="Arial"/>
        </w:rPr>
        <w:t>LS on</w:t>
      </w:r>
      <w:r w:rsidR="0083700A">
        <w:rPr>
          <w:rFonts w:ascii="Arial" w:hAnsi="Arial" w:cs="Arial"/>
        </w:rPr>
        <w:t xml:space="preserve"> </w:t>
      </w:r>
      <w:r w:rsidR="00D47C0C">
        <w:rPr>
          <w:rFonts w:ascii="Arial" w:hAnsi="Arial" w:cs="Arial"/>
        </w:rPr>
        <w:t>SI Reception in BWP</w:t>
      </w:r>
    </w:p>
    <w:p w14:paraId="0D7CD595" w14:textId="6D4BA475" w:rsidR="00AE1358" w:rsidRDefault="003A1B8F" w:rsidP="7F9DBCDE">
      <w:pPr>
        <w:spacing w:after="60"/>
        <w:ind w:left="1985" w:hanging="1985"/>
        <w:rPr>
          <w:rFonts w:ascii="Arial" w:hAnsi="Arial" w:cs="Arial"/>
        </w:rPr>
      </w:pPr>
      <w:r w:rsidRPr="7F9DBCDE">
        <w:rPr>
          <w:rFonts w:ascii="Arial" w:hAnsi="Arial" w:cs="Arial"/>
          <w:b/>
          <w:bCs/>
        </w:rPr>
        <w:t>Release:</w:t>
      </w:r>
      <w:r>
        <w:rPr>
          <w:rFonts w:ascii="Arial" w:hAnsi="Arial" w:cs="Arial"/>
          <w:bCs/>
        </w:rPr>
        <w:tab/>
      </w:r>
      <w:r w:rsidR="00AE1358" w:rsidRPr="7F9DBCDE">
        <w:rPr>
          <w:rFonts w:ascii="Arial" w:hAnsi="Arial" w:cs="Arial"/>
        </w:rPr>
        <w:t>Rel-1</w:t>
      </w:r>
      <w:r w:rsidR="003E0050" w:rsidRPr="7F9DBCDE">
        <w:rPr>
          <w:rFonts w:ascii="Arial" w:hAnsi="Arial" w:cs="Arial"/>
        </w:rPr>
        <w:t>5</w:t>
      </w:r>
    </w:p>
    <w:p w14:paraId="091A68D5" w14:textId="47137202" w:rsidR="00D5390B" w:rsidRPr="00AE1358" w:rsidRDefault="003A1B8F" w:rsidP="7F9DBCDE">
      <w:pPr>
        <w:spacing w:after="60"/>
        <w:ind w:left="1985" w:hanging="1985"/>
        <w:rPr>
          <w:rFonts w:ascii="Arial" w:hAnsi="Arial" w:cs="Arial"/>
          <w:lang w:val="en-US"/>
        </w:rPr>
      </w:pPr>
      <w:r w:rsidRPr="7F9DBCDE">
        <w:rPr>
          <w:rFonts w:ascii="Arial" w:hAnsi="Arial" w:cs="Arial"/>
          <w:b/>
          <w:bCs/>
        </w:rPr>
        <w:t>Work Item:</w:t>
      </w:r>
      <w:r>
        <w:rPr>
          <w:rFonts w:ascii="Arial" w:hAnsi="Arial" w:cs="Arial"/>
          <w:bCs/>
        </w:rPr>
        <w:tab/>
      </w:r>
      <w:r w:rsidR="00AE1358" w:rsidRPr="7F9DBCDE">
        <w:rPr>
          <w:rFonts w:ascii="Arial" w:hAnsi="Arial" w:cs="Arial"/>
        </w:rPr>
        <w:t>NR_newRAT</w:t>
      </w:r>
      <w:r w:rsidR="00AE350F" w:rsidRPr="7F9DBCDE">
        <w:rPr>
          <w:rFonts w:ascii="Arial" w:hAnsi="Arial" w:cs="Arial"/>
        </w:rPr>
        <w:t>-Core</w:t>
      </w:r>
    </w:p>
    <w:p w14:paraId="55347397" w14:textId="77777777" w:rsidR="00D5390B" w:rsidRPr="008D5FA9" w:rsidRDefault="00D5390B">
      <w:pPr>
        <w:spacing w:after="60"/>
        <w:ind w:left="1985" w:hanging="1985"/>
        <w:rPr>
          <w:rFonts w:ascii="Arial" w:hAnsi="Arial" w:cs="Arial"/>
          <w:b/>
        </w:rPr>
      </w:pPr>
    </w:p>
    <w:p w14:paraId="58435B3E" w14:textId="2F5A7B40"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D47C0C">
        <w:rPr>
          <w:rFonts w:ascii="Arial" w:hAnsi="Arial" w:cs="Arial"/>
          <w:bCs/>
        </w:rPr>
        <w:t>MediaTek, [</w:t>
      </w:r>
      <w:r w:rsidR="00302799">
        <w:rPr>
          <w:rFonts w:ascii="Arial" w:hAnsi="Arial" w:cs="Arial"/>
          <w:bCs/>
        </w:rPr>
        <w:t>RAN1</w:t>
      </w:r>
      <w:r w:rsidR="00D47C0C">
        <w:rPr>
          <w:rFonts w:ascii="Arial" w:hAnsi="Arial" w:cs="Arial"/>
          <w:bCs/>
        </w:rPr>
        <w:t>]</w:t>
      </w:r>
    </w:p>
    <w:p w14:paraId="2B104F3D" w14:textId="2EF3B87D" w:rsidR="00AE1358"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83700A" w:rsidRPr="7F9DBCDE">
        <w:rPr>
          <w:rFonts w:ascii="Arial" w:hAnsi="Arial" w:cs="Arial"/>
        </w:rPr>
        <w:t>RAN</w:t>
      </w:r>
      <w:r w:rsidR="00433679">
        <w:rPr>
          <w:rFonts w:ascii="Arial" w:hAnsi="Arial" w:cs="Arial"/>
        </w:rPr>
        <w:t>2</w:t>
      </w:r>
    </w:p>
    <w:p w14:paraId="11BE57FF" w14:textId="698C149C" w:rsidR="00E75142" w:rsidRDefault="00E75142" w:rsidP="7F9DBCDE">
      <w:pPr>
        <w:spacing w:after="60"/>
        <w:ind w:left="1985" w:hanging="1985"/>
        <w:rPr>
          <w:rFonts w:ascii="Arial" w:hAnsi="Arial" w:cs="Arial"/>
        </w:rPr>
      </w:pPr>
      <w:r>
        <w:rPr>
          <w:rFonts w:ascii="Arial" w:hAnsi="Arial" w:cs="Arial"/>
          <w:b/>
          <w:bCs/>
        </w:rPr>
        <w:t>CC:</w:t>
      </w:r>
      <w:r>
        <w:rPr>
          <w:rFonts w:ascii="Arial" w:hAnsi="Arial" w:cs="Arial"/>
        </w:rPr>
        <w:tab/>
        <w:t>RAN4</w:t>
      </w:r>
    </w:p>
    <w:p w14:paraId="2BBC9859" w14:textId="77777777" w:rsidR="00D5390B" w:rsidRDefault="00D5390B">
      <w:pPr>
        <w:spacing w:after="60"/>
        <w:ind w:left="1985" w:hanging="1985"/>
        <w:rPr>
          <w:rFonts w:ascii="Arial" w:hAnsi="Arial" w:cs="Arial"/>
          <w:bCs/>
        </w:rPr>
      </w:pPr>
    </w:p>
    <w:p w14:paraId="7D2D6937" w14:textId="77777777"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14:paraId="522A6FD8" w14:textId="30265285" w:rsidR="00D5390B" w:rsidRDefault="003A1B8F" w:rsidP="7F9DBCDE">
      <w:pPr>
        <w:pStyle w:val="Heading4"/>
        <w:tabs>
          <w:tab w:val="left" w:pos="2268"/>
        </w:tabs>
        <w:ind w:left="567"/>
        <w:rPr>
          <w:rFonts w:cs="Arial"/>
          <w:b w:val="0"/>
        </w:rPr>
      </w:pPr>
      <w:r>
        <w:rPr>
          <w:rFonts w:cs="Arial"/>
        </w:rPr>
        <w:t>Name:</w:t>
      </w:r>
      <w:r>
        <w:rPr>
          <w:rFonts w:cs="Arial"/>
          <w:b w:val="0"/>
          <w:bCs/>
        </w:rPr>
        <w:tab/>
      </w:r>
      <w:r w:rsidR="00925748">
        <w:rPr>
          <w:rFonts w:cs="Arial"/>
          <w:b w:val="0"/>
        </w:rPr>
        <w:t>Pei-Kai Liao</w:t>
      </w:r>
    </w:p>
    <w:p w14:paraId="5BE3074C" w14:textId="18345A34" w:rsidR="00D5390B" w:rsidRPr="00BC282B" w:rsidRDefault="003A1B8F" w:rsidP="7F9DBCDE">
      <w:pPr>
        <w:pStyle w:val="Heading7"/>
        <w:tabs>
          <w:tab w:val="left" w:pos="2268"/>
        </w:tabs>
        <w:ind w:left="567"/>
        <w:rPr>
          <w:rFonts w:cs="Arial"/>
          <w:b w:val="0"/>
          <w:lang w:val="fr-FR"/>
        </w:rPr>
      </w:pPr>
      <w:r w:rsidRPr="00BC282B">
        <w:rPr>
          <w:rFonts w:cs="Arial"/>
          <w:lang w:val="fr-FR"/>
        </w:rPr>
        <w:t>E-mail</w:t>
      </w:r>
      <w:r w:rsidR="00174B2A" w:rsidRPr="00BC282B">
        <w:rPr>
          <w:rFonts w:cs="Arial"/>
          <w:lang w:val="fr-FR"/>
        </w:rPr>
        <w:t xml:space="preserve"> </w:t>
      </w:r>
      <w:r w:rsidR="7F9DBCDE" w:rsidRPr="00BC282B">
        <w:rPr>
          <w:rFonts w:cs="Arial"/>
          <w:lang w:val="fr-FR"/>
        </w:rPr>
        <w:t>Address:</w:t>
      </w:r>
      <w:r w:rsidR="00174B2A" w:rsidRPr="00BC282B">
        <w:rPr>
          <w:rFonts w:cs="Arial"/>
          <w:lang w:val="fr-FR"/>
        </w:rPr>
        <w:tab/>
      </w:r>
      <w:r w:rsidR="00925748">
        <w:rPr>
          <w:rFonts w:cs="Arial"/>
          <w:b w:val="0"/>
          <w:lang w:val="fr-FR"/>
        </w:rPr>
        <w:t>pk.liao@mediatek</w:t>
      </w:r>
      <w:r w:rsidR="00433679">
        <w:rPr>
          <w:rFonts w:cs="Arial"/>
          <w:b w:val="0"/>
          <w:lang w:val="fr-FR"/>
        </w:rPr>
        <w:t>.com</w:t>
      </w:r>
    </w:p>
    <w:p w14:paraId="2F9BD5C9" w14:textId="77777777" w:rsidR="00D5390B" w:rsidRPr="00BC282B" w:rsidRDefault="00D5390B">
      <w:pPr>
        <w:spacing w:after="60"/>
        <w:ind w:left="1985" w:hanging="1985"/>
        <w:rPr>
          <w:rFonts w:ascii="Arial" w:hAnsi="Arial" w:cs="Arial"/>
          <w:b/>
          <w:lang w:val="fr-FR"/>
        </w:rPr>
      </w:pPr>
    </w:p>
    <w:p w14:paraId="08655E6F" w14:textId="77777777" w:rsidR="00D5390B" w:rsidRPr="00BC282B" w:rsidRDefault="00D5390B">
      <w:pPr>
        <w:pBdr>
          <w:bottom w:val="single" w:sz="4" w:space="1" w:color="auto"/>
        </w:pBdr>
        <w:rPr>
          <w:rFonts w:ascii="Arial" w:hAnsi="Arial" w:cs="Arial"/>
          <w:lang w:val="fr-FR"/>
        </w:rPr>
      </w:pPr>
    </w:p>
    <w:p w14:paraId="33E476B5" w14:textId="77777777" w:rsidR="00D5390B" w:rsidRPr="00BC282B" w:rsidRDefault="00D5390B">
      <w:pPr>
        <w:rPr>
          <w:rFonts w:ascii="Arial" w:hAnsi="Arial" w:cs="Arial"/>
          <w:lang w:val="fr-FR"/>
        </w:rPr>
      </w:pPr>
    </w:p>
    <w:p w14:paraId="5EAAC1F0" w14:textId="77777777" w:rsidR="00D5390B" w:rsidRDefault="7F9DBCDE" w:rsidP="7F9DBCDE">
      <w:pPr>
        <w:spacing w:after="120"/>
        <w:rPr>
          <w:rFonts w:ascii="Arial" w:hAnsi="Arial" w:cs="Arial"/>
          <w:b/>
          <w:bCs/>
        </w:rPr>
      </w:pPr>
      <w:r w:rsidRPr="7F9DBCDE">
        <w:rPr>
          <w:rFonts w:ascii="Arial" w:hAnsi="Arial" w:cs="Arial"/>
          <w:b/>
          <w:bCs/>
        </w:rPr>
        <w:t>1. Overall Description:</w:t>
      </w:r>
    </w:p>
    <w:p w14:paraId="4AEB900D" w14:textId="20E54BD2" w:rsidR="000F5AFD" w:rsidRDefault="001877B9" w:rsidP="00DC421D">
      <w:pPr>
        <w:spacing w:after="240"/>
        <w:rPr>
          <w:rFonts w:ascii="Arial" w:hAnsi="Arial" w:cs="Arial"/>
          <w:bCs/>
        </w:rPr>
      </w:pPr>
      <w:r>
        <w:rPr>
          <w:rFonts w:ascii="Arial" w:hAnsi="Arial" w:cs="Arial"/>
          <w:bCs/>
        </w:rPr>
        <w:t>RAN1 thanks RAN2 for the update of latest agreements on SI reception</w:t>
      </w:r>
      <w:r w:rsidR="00AD547E">
        <w:rPr>
          <w:rFonts w:ascii="Arial" w:hAnsi="Arial" w:cs="Arial"/>
          <w:bCs/>
        </w:rPr>
        <w:t xml:space="preserve"> in BWP</w:t>
      </w:r>
      <w:r>
        <w:rPr>
          <w:rFonts w:ascii="Arial" w:hAnsi="Arial" w:cs="Arial"/>
          <w:bCs/>
        </w:rPr>
        <w:t>.  Regarding to RAN2’s questions, RAN1 provides answers as follows.</w:t>
      </w:r>
    </w:p>
    <w:p w14:paraId="6A6F988C" w14:textId="77777777" w:rsidR="00EC014C" w:rsidRPr="00887738" w:rsidRDefault="00EC014C" w:rsidP="00061807">
      <w:pPr>
        <w:spacing w:before="120" w:after="120"/>
        <w:ind w:left="1168" w:hanging="1168"/>
        <w:rPr>
          <w:rFonts w:ascii="Arial" w:eastAsia="Malgun Gothic" w:hAnsi="Arial" w:cs="Arial"/>
          <w:lang w:eastAsia="ko-KR"/>
        </w:rPr>
      </w:pPr>
      <w:r w:rsidRPr="00887738">
        <w:rPr>
          <w:rFonts w:ascii="Arial" w:eastAsia="Malgun Gothic" w:hAnsi="Arial" w:cs="Arial"/>
          <w:b/>
          <w:lang w:eastAsia="ko-KR"/>
        </w:rPr>
        <w:t>Question 1:</w:t>
      </w:r>
      <w:r w:rsidRPr="00887738">
        <w:rPr>
          <w:rFonts w:ascii="Arial" w:eastAsia="Malgun Gothic" w:hAnsi="Arial" w:cs="Arial"/>
          <w:lang w:eastAsia="ko-KR"/>
        </w:rPr>
        <w:t xml:space="preserve"> Can SI be broadcast in UE’s active BWP if the subcarrier spacing of UE’s active BWP is different than the subcarrier spacing of initial BWP?</w:t>
      </w:r>
    </w:p>
    <w:p w14:paraId="563C213A" w14:textId="5E2E0BD1" w:rsidR="00EC014C" w:rsidRPr="00887738" w:rsidRDefault="00EC014C" w:rsidP="00061807">
      <w:pPr>
        <w:spacing w:after="240"/>
        <w:ind w:left="851" w:hanging="851"/>
        <w:rPr>
          <w:rFonts w:ascii="Arial" w:eastAsia="Malgun Gothic" w:hAnsi="Arial" w:cs="Arial"/>
          <w:lang w:eastAsia="ko-KR"/>
        </w:rPr>
      </w:pPr>
      <w:r w:rsidRPr="00887738">
        <w:rPr>
          <w:rFonts w:ascii="Arial" w:eastAsia="Malgun Gothic" w:hAnsi="Arial" w:cs="Arial"/>
          <w:b/>
          <w:lang w:eastAsia="ko-KR"/>
        </w:rPr>
        <w:t>Answer:</w:t>
      </w:r>
      <w:r w:rsidRPr="00887738">
        <w:rPr>
          <w:rFonts w:ascii="Arial" w:eastAsia="Malgun Gothic" w:hAnsi="Arial" w:cs="Arial"/>
          <w:lang w:eastAsia="ko-KR"/>
        </w:rPr>
        <w:t xml:space="preserve"> Yes, </w:t>
      </w:r>
      <w:r>
        <w:rPr>
          <w:rFonts w:ascii="Arial" w:eastAsia="Malgun Gothic" w:hAnsi="Arial" w:cs="Arial"/>
          <w:lang w:eastAsia="ko-KR"/>
        </w:rPr>
        <w:t xml:space="preserve">SI can be broadcasted in an UE’s active BWP </w:t>
      </w:r>
      <w:r w:rsidRPr="00887738">
        <w:rPr>
          <w:rFonts w:ascii="Arial" w:eastAsia="Malgun Gothic" w:hAnsi="Arial" w:cs="Arial"/>
          <w:lang w:eastAsia="ko-KR"/>
        </w:rPr>
        <w:t xml:space="preserve">if a common search space for the broadcast SI scheduling is configured for an UE’s active DL BWP. </w:t>
      </w:r>
    </w:p>
    <w:p w14:paraId="5BD39D43" w14:textId="77777777" w:rsidR="00EC014C" w:rsidRPr="00887738" w:rsidRDefault="00EC014C" w:rsidP="00EC014C">
      <w:pPr>
        <w:spacing w:after="120"/>
        <w:ind w:left="1168" w:hanging="1168"/>
        <w:rPr>
          <w:rFonts w:ascii="Arial" w:eastAsia="Malgun Gothic" w:hAnsi="Arial" w:cs="Arial"/>
          <w:lang w:eastAsia="ko-KR"/>
        </w:rPr>
      </w:pPr>
      <w:r w:rsidRPr="00887738">
        <w:rPr>
          <w:rFonts w:ascii="Arial" w:eastAsia="Malgun Gothic" w:hAnsi="Arial" w:cs="Arial"/>
          <w:b/>
          <w:lang w:eastAsia="ko-KR"/>
        </w:rPr>
        <w:t>Question 2:</w:t>
      </w:r>
      <w:r w:rsidRPr="00887738">
        <w:rPr>
          <w:rFonts w:ascii="Arial" w:eastAsia="Malgun Gothic" w:hAnsi="Arial" w:cs="Arial"/>
          <w:lang w:eastAsia="ko-KR"/>
        </w:rPr>
        <w:t xml:space="preserve"> What is the subcarrier spacing (i.e. the subcarrier spacing of UE’s active BWP or the subcarrier spacing of initial BWP) used for broadcasting SI in UE’s active BWP, if the answer to the Question 1 is YES?</w:t>
      </w:r>
    </w:p>
    <w:p w14:paraId="60450275" w14:textId="5342ED23" w:rsidR="00EC014C" w:rsidRPr="00887738" w:rsidRDefault="00EC014C" w:rsidP="00061807">
      <w:pPr>
        <w:spacing w:after="240"/>
        <w:ind w:left="851" w:hanging="851"/>
        <w:rPr>
          <w:rFonts w:ascii="Arial" w:eastAsia="Malgun Gothic" w:hAnsi="Arial" w:cs="Arial"/>
          <w:lang w:eastAsia="ko-KR"/>
        </w:rPr>
      </w:pPr>
      <w:r w:rsidRPr="00887738">
        <w:rPr>
          <w:rFonts w:ascii="Arial" w:eastAsia="Malgun Gothic" w:hAnsi="Arial" w:cs="Arial"/>
          <w:b/>
          <w:lang w:eastAsia="ko-KR"/>
        </w:rPr>
        <w:t>Answer:</w:t>
      </w:r>
      <w:r w:rsidRPr="00887738">
        <w:rPr>
          <w:rFonts w:ascii="Arial" w:eastAsia="Malgun Gothic" w:hAnsi="Arial" w:cs="Arial"/>
          <w:lang w:eastAsia="ko-KR"/>
        </w:rPr>
        <w:t xml:space="preserve"> If the broadcast SI is </w:t>
      </w:r>
      <w:r w:rsidR="00A84DE0">
        <w:rPr>
          <w:rFonts w:ascii="Arial" w:eastAsia="Malgun Gothic" w:hAnsi="Arial" w:cs="Arial"/>
          <w:lang w:eastAsia="ko-KR"/>
        </w:rPr>
        <w:t xml:space="preserve">carried in PDSCH </w:t>
      </w:r>
      <w:r w:rsidRPr="00887738">
        <w:rPr>
          <w:rFonts w:ascii="Arial" w:eastAsia="Malgun Gothic" w:hAnsi="Arial" w:cs="Arial"/>
          <w:lang w:eastAsia="ko-KR"/>
        </w:rPr>
        <w:t>in an UE’s active DL BWP, it follows the subcarrier spacing configured for the UE’s active DL BWP.</w:t>
      </w:r>
    </w:p>
    <w:p w14:paraId="527C2AA7" w14:textId="77777777" w:rsidR="00EC014C" w:rsidRPr="00887738" w:rsidRDefault="00EC014C" w:rsidP="00061807">
      <w:pPr>
        <w:spacing w:after="120"/>
        <w:ind w:left="1168" w:hanging="1168"/>
        <w:rPr>
          <w:rFonts w:ascii="Arial" w:eastAsia="Malgun Gothic" w:hAnsi="Arial" w:cs="Arial"/>
          <w:lang w:eastAsia="ko-KR"/>
        </w:rPr>
      </w:pPr>
      <w:r w:rsidRPr="00887738">
        <w:rPr>
          <w:rFonts w:ascii="Arial" w:hAnsi="Arial" w:cs="Arial"/>
          <w:b/>
        </w:rPr>
        <w:t xml:space="preserve">Question 3: </w:t>
      </w:r>
      <w:r w:rsidRPr="00887738">
        <w:rPr>
          <w:rFonts w:ascii="Arial" w:hAnsi="Arial" w:cs="Arial"/>
        </w:rPr>
        <w:t xml:space="preserve">Can </w:t>
      </w:r>
      <w:r w:rsidRPr="00887738">
        <w:rPr>
          <w:rFonts w:ascii="Arial" w:eastAsia="Malgun Gothic" w:hAnsi="Arial" w:cs="Arial"/>
          <w:lang w:eastAsia="ko-KR"/>
        </w:rPr>
        <w:t>UE support reception of broadcast SI within UE’s active BWP if the answer to question 1 is YES?</w:t>
      </w:r>
    </w:p>
    <w:p w14:paraId="007D34F2" w14:textId="62C862BE" w:rsidR="00EC014C" w:rsidRPr="00887738" w:rsidRDefault="00061807" w:rsidP="00061807">
      <w:pPr>
        <w:spacing w:after="240"/>
        <w:ind w:left="851" w:hanging="851"/>
        <w:rPr>
          <w:rFonts w:ascii="Arial" w:hAnsi="Arial" w:cs="Arial"/>
        </w:rPr>
      </w:pPr>
      <w:r>
        <w:rPr>
          <w:rFonts w:ascii="Arial" w:hAnsi="Arial" w:cs="Arial"/>
          <w:b/>
        </w:rPr>
        <w:t>Answer</w:t>
      </w:r>
      <w:r w:rsidR="00EC014C" w:rsidRPr="00887738">
        <w:rPr>
          <w:rFonts w:ascii="Arial" w:hAnsi="Arial" w:cs="Arial"/>
          <w:b/>
        </w:rPr>
        <w:t xml:space="preserve">: </w:t>
      </w:r>
      <w:r w:rsidR="00EC014C" w:rsidRPr="00887738">
        <w:rPr>
          <w:rFonts w:ascii="Arial" w:hAnsi="Arial" w:cs="Arial"/>
        </w:rPr>
        <w:t xml:space="preserve">Yes, </w:t>
      </w:r>
      <w:r>
        <w:rPr>
          <w:rFonts w:ascii="Arial" w:hAnsi="Arial" w:cs="Arial"/>
        </w:rPr>
        <w:t xml:space="preserve">an UE can support reception of broadcast SI within its active BWP </w:t>
      </w:r>
      <w:r w:rsidR="00EC014C" w:rsidRPr="00887738">
        <w:rPr>
          <w:rFonts w:ascii="Arial" w:hAnsi="Arial" w:cs="Arial"/>
        </w:rPr>
        <w:t>if a PDCCH scheduling PDSCH carrying the broadcast SI is transmitted in an UE’s active DL BWP and the scheduled PDSCH carrying the broadcast SI uses the subcarrier spacing configured for the active DL BWP.</w:t>
      </w:r>
    </w:p>
    <w:p w14:paraId="5E64C715" w14:textId="77777777" w:rsidR="00EC014C" w:rsidRPr="00887738" w:rsidRDefault="00EC014C" w:rsidP="00EC014C">
      <w:pPr>
        <w:spacing w:after="120"/>
        <w:ind w:left="1168" w:hanging="1168"/>
        <w:rPr>
          <w:rFonts w:ascii="Arial" w:hAnsi="Arial" w:cs="Arial"/>
        </w:rPr>
      </w:pPr>
      <w:r w:rsidRPr="00887738">
        <w:rPr>
          <w:rFonts w:ascii="Arial" w:hAnsi="Arial" w:cs="Arial"/>
          <w:b/>
        </w:rPr>
        <w:t xml:space="preserve">Question 4: </w:t>
      </w:r>
      <w:r w:rsidRPr="00887738">
        <w:rPr>
          <w:rFonts w:ascii="Arial" w:hAnsi="Arial" w:cs="Arial"/>
        </w:rPr>
        <w:t xml:space="preserve">Can UE support reception of broadcast SI from non-active BWP while </w:t>
      </w:r>
      <w:r w:rsidRPr="00887738">
        <w:rPr>
          <w:rFonts w:ascii="Arial" w:hAnsi="Arial" w:cs="Arial" w:hint="eastAsia"/>
          <w:lang w:eastAsia="zh-CN"/>
        </w:rPr>
        <w:t>staying</w:t>
      </w:r>
      <w:r w:rsidRPr="00887738">
        <w:rPr>
          <w:rFonts w:ascii="Arial" w:hAnsi="Arial" w:cs="Arial"/>
        </w:rPr>
        <w:t xml:space="preserve"> in UE’s active BWP, when SI is provided in a non-active BWP part overlapping with UE’s active BWP?</w:t>
      </w:r>
    </w:p>
    <w:p w14:paraId="5B36600C" w14:textId="424DCA41" w:rsidR="00EC014C" w:rsidRPr="00887738" w:rsidRDefault="00773F8A" w:rsidP="00EC014C">
      <w:pPr>
        <w:rPr>
          <w:rFonts w:ascii="Arial" w:hAnsi="Arial" w:cs="Arial"/>
          <w:lang w:val="en-US"/>
        </w:rPr>
      </w:pPr>
      <w:r>
        <w:rPr>
          <w:rFonts w:ascii="Arial" w:hAnsi="Arial" w:cs="Arial"/>
          <w:b/>
        </w:rPr>
        <w:t>Answer</w:t>
      </w:r>
      <w:r w:rsidR="00EC014C" w:rsidRPr="00887738">
        <w:rPr>
          <w:rFonts w:ascii="Arial" w:hAnsi="Arial" w:cs="Arial"/>
          <w:b/>
        </w:rPr>
        <w:t>:</w:t>
      </w:r>
      <w:r w:rsidR="00EC014C" w:rsidRPr="00887738">
        <w:rPr>
          <w:rFonts w:ascii="Arial" w:hAnsi="Arial" w:cs="Arial"/>
        </w:rPr>
        <w:t xml:space="preserve"> Yes, </w:t>
      </w:r>
      <w:r>
        <w:rPr>
          <w:rFonts w:ascii="Arial" w:hAnsi="Arial" w:cs="Arial"/>
        </w:rPr>
        <w:t xml:space="preserve">an UE can support </w:t>
      </w:r>
      <w:r w:rsidR="00926685">
        <w:rPr>
          <w:rFonts w:ascii="Arial" w:hAnsi="Arial" w:cs="Arial"/>
        </w:rPr>
        <w:t xml:space="preserve">the </w:t>
      </w:r>
      <w:r>
        <w:rPr>
          <w:rFonts w:ascii="Arial" w:hAnsi="Arial" w:cs="Arial"/>
        </w:rPr>
        <w:t xml:space="preserve">reception of broadcast SI in the overlapping radio resources of its active DL BWP and non-active DL BWP </w:t>
      </w:r>
      <w:r w:rsidR="00EC014C" w:rsidRPr="00887738">
        <w:rPr>
          <w:rFonts w:ascii="Arial" w:hAnsi="Arial" w:cs="Arial"/>
        </w:rPr>
        <w:t>if all of the following conditions are met.</w:t>
      </w:r>
    </w:p>
    <w:p w14:paraId="500F957C" w14:textId="77777777" w:rsidR="00EC014C" w:rsidRPr="00887738" w:rsidRDefault="00EC014C" w:rsidP="00773F8A">
      <w:pPr>
        <w:numPr>
          <w:ilvl w:val="0"/>
          <w:numId w:val="13"/>
        </w:numPr>
        <w:rPr>
          <w:rFonts w:ascii="Arial" w:hAnsi="Arial" w:cs="Arial"/>
          <w:lang w:val="en-US"/>
        </w:rPr>
      </w:pPr>
      <w:r w:rsidRPr="00887738">
        <w:rPr>
          <w:rFonts w:ascii="Arial" w:hAnsi="Arial" w:cs="Arial"/>
        </w:rPr>
        <w:t>Both DL BWPs share the same subcarrier spacing</w:t>
      </w:r>
    </w:p>
    <w:p w14:paraId="00E689D2" w14:textId="77777777" w:rsidR="00EC014C" w:rsidRPr="00887738" w:rsidRDefault="00EC014C" w:rsidP="00773F8A">
      <w:pPr>
        <w:numPr>
          <w:ilvl w:val="0"/>
          <w:numId w:val="13"/>
        </w:numPr>
        <w:rPr>
          <w:rFonts w:ascii="Arial" w:hAnsi="Arial" w:cs="Arial"/>
          <w:lang w:val="en-US"/>
        </w:rPr>
      </w:pPr>
      <w:r w:rsidRPr="00887738">
        <w:rPr>
          <w:rFonts w:ascii="Arial" w:hAnsi="Arial" w:cs="Arial"/>
        </w:rPr>
        <w:t>Common search space for the broadcast SI scheduling is configured for an UE’s active DL BWP</w:t>
      </w:r>
    </w:p>
    <w:p w14:paraId="2741F39D" w14:textId="77777777" w:rsidR="00EC014C" w:rsidRPr="00887738" w:rsidRDefault="00EC014C" w:rsidP="00773F8A">
      <w:pPr>
        <w:numPr>
          <w:ilvl w:val="0"/>
          <w:numId w:val="13"/>
        </w:numPr>
        <w:spacing w:after="240"/>
        <w:ind w:left="1434" w:hanging="357"/>
        <w:rPr>
          <w:rFonts w:ascii="Arial" w:hAnsi="Arial" w:cs="Arial"/>
          <w:lang w:val="en-US"/>
        </w:rPr>
      </w:pPr>
      <w:r w:rsidRPr="00887738">
        <w:rPr>
          <w:rFonts w:ascii="Arial" w:hAnsi="Arial" w:cs="Arial"/>
        </w:rPr>
        <w:t>The PDCCH scheduling PDSCH carrying the broadcast SI is transmitted in an UE’s active DL BW</w:t>
      </w:r>
    </w:p>
    <w:p w14:paraId="282B9BF7" w14:textId="77777777" w:rsidR="00EC014C" w:rsidRPr="00887738" w:rsidRDefault="00EC014C" w:rsidP="00EC014C">
      <w:pPr>
        <w:spacing w:after="120"/>
        <w:ind w:left="1168" w:hanging="1168"/>
        <w:rPr>
          <w:rFonts w:ascii="Arial" w:hAnsi="Arial" w:cs="Arial"/>
        </w:rPr>
      </w:pPr>
      <w:r w:rsidRPr="00887738">
        <w:rPr>
          <w:rFonts w:ascii="Arial" w:hAnsi="Arial" w:cs="Arial"/>
          <w:b/>
        </w:rPr>
        <w:t xml:space="preserve">Question 5: </w:t>
      </w:r>
      <w:r w:rsidRPr="00887738">
        <w:rPr>
          <w:rFonts w:ascii="Arial" w:hAnsi="Arial" w:cs="Arial"/>
        </w:rPr>
        <w:t>If</w:t>
      </w:r>
      <w:r w:rsidRPr="00887738">
        <w:rPr>
          <w:rFonts w:ascii="Arial" w:hAnsi="Arial" w:cs="Arial"/>
          <w:b/>
        </w:rPr>
        <w:t xml:space="preserve"> </w:t>
      </w:r>
      <w:r w:rsidRPr="00887738">
        <w:rPr>
          <w:rFonts w:ascii="Arial" w:eastAsia="Malgun Gothic" w:hAnsi="Arial" w:cs="Arial"/>
          <w:lang w:val="en-US" w:eastAsia="ko-KR"/>
        </w:rPr>
        <w:t>the answer to Question 4 is yes, RAN2 would like to also know</w:t>
      </w:r>
      <w:r w:rsidRPr="00887738">
        <w:rPr>
          <w:rFonts w:ascii="Arial" w:eastAsia="Malgun Gothic" w:hAnsi="Arial" w:cs="Arial"/>
          <w:lang w:val="fi-FI" w:eastAsia="ko-KR"/>
        </w:rPr>
        <w:t xml:space="preserve"> </w:t>
      </w:r>
      <w:r w:rsidRPr="00887738">
        <w:rPr>
          <w:rFonts w:ascii="Arial" w:eastAsia="Malgun Gothic" w:hAnsi="Arial" w:cs="Arial"/>
          <w:lang w:val="en-US" w:eastAsia="ko-KR"/>
        </w:rPr>
        <w:t xml:space="preserve">whether </w:t>
      </w:r>
      <w:r w:rsidRPr="00887738">
        <w:rPr>
          <w:rFonts w:ascii="Arial" w:hAnsi="Arial" w:cs="Arial"/>
        </w:rPr>
        <w:t>reception of broadcast SI from a non-active BWP while staying in UE’s active BWP</w:t>
      </w:r>
      <w:r w:rsidRPr="00887738" w:rsidDel="0069560E">
        <w:rPr>
          <w:rFonts w:ascii="Arial" w:hAnsi="Arial" w:cs="Arial"/>
        </w:rPr>
        <w:t xml:space="preserve"> </w:t>
      </w:r>
      <w:r w:rsidRPr="00887738">
        <w:rPr>
          <w:rFonts w:ascii="Arial" w:hAnsi="Arial" w:cs="Arial"/>
        </w:rPr>
        <w:t>is mandatory for the UE to support for the case where the BWPs are overlapping</w:t>
      </w:r>
    </w:p>
    <w:p w14:paraId="16CA9748" w14:textId="6151AFBC" w:rsidR="00433679" w:rsidRPr="00F34A35" w:rsidRDefault="008B7101" w:rsidP="00EC014C">
      <w:pPr>
        <w:spacing w:after="120"/>
        <w:rPr>
          <w:rFonts w:ascii="Arial" w:hAnsi="Arial" w:cs="Arial"/>
          <w:bCs/>
        </w:rPr>
      </w:pPr>
      <w:r>
        <w:rPr>
          <w:rFonts w:ascii="Arial" w:hAnsi="Arial" w:cs="Arial"/>
          <w:b/>
        </w:rPr>
        <w:t>Answer</w:t>
      </w:r>
      <w:r w:rsidR="00EC014C" w:rsidRPr="00887738">
        <w:rPr>
          <w:rFonts w:ascii="Arial" w:hAnsi="Arial" w:cs="Arial"/>
          <w:b/>
        </w:rPr>
        <w:t>:</w:t>
      </w:r>
      <w:r w:rsidR="00EC014C" w:rsidRPr="00887738">
        <w:rPr>
          <w:rFonts w:ascii="Arial" w:hAnsi="Arial" w:cs="Arial"/>
        </w:rPr>
        <w:t xml:space="preserve"> It’s beneficial </w:t>
      </w:r>
      <w:r w:rsidR="00926685">
        <w:rPr>
          <w:rFonts w:ascii="Arial" w:hAnsi="Arial" w:cs="Arial"/>
        </w:rPr>
        <w:t xml:space="preserve">for an UE </w:t>
      </w:r>
      <w:r w:rsidR="00EC014C" w:rsidRPr="00887738">
        <w:rPr>
          <w:rFonts w:ascii="Arial" w:hAnsi="Arial" w:cs="Arial"/>
        </w:rPr>
        <w:t xml:space="preserve">to support </w:t>
      </w:r>
      <w:r w:rsidR="00926685">
        <w:rPr>
          <w:rFonts w:ascii="Arial" w:hAnsi="Arial" w:cs="Arial"/>
        </w:rPr>
        <w:t>the reception of broadcast SI in the overlapping radio resources of its active DL BWP and non-active DL BWP</w:t>
      </w:r>
      <w:r w:rsidR="00EC014C" w:rsidRPr="00887738">
        <w:rPr>
          <w:rFonts w:ascii="Arial" w:hAnsi="Arial" w:cs="Arial"/>
        </w:rPr>
        <w:t xml:space="preserve"> if </w:t>
      </w:r>
      <w:r w:rsidR="00926685">
        <w:rPr>
          <w:rFonts w:ascii="Arial" w:hAnsi="Arial" w:cs="Arial"/>
        </w:rPr>
        <w:t>the conditions</w:t>
      </w:r>
      <w:r w:rsidR="00231002">
        <w:rPr>
          <w:rFonts w:ascii="Arial" w:hAnsi="Arial" w:cs="Arial"/>
        </w:rPr>
        <w:t xml:space="preserve"> in the answer to Question 4</w:t>
      </w:r>
      <w:bookmarkStart w:id="0" w:name="_GoBack"/>
      <w:bookmarkEnd w:id="0"/>
      <w:r w:rsidR="00926685">
        <w:rPr>
          <w:rFonts w:ascii="Arial" w:hAnsi="Arial" w:cs="Arial"/>
        </w:rPr>
        <w:t xml:space="preserve"> are met</w:t>
      </w:r>
      <w:r w:rsidR="00EC014C" w:rsidRPr="00887738">
        <w:rPr>
          <w:rFonts w:ascii="Arial" w:hAnsi="Arial" w:cs="Arial"/>
        </w:rPr>
        <w:t>.</w:t>
      </w:r>
    </w:p>
    <w:p w14:paraId="5C63119D" w14:textId="77777777" w:rsidR="00706BAA" w:rsidRDefault="00706BAA" w:rsidP="001D2FF7">
      <w:pPr>
        <w:spacing w:after="120"/>
        <w:rPr>
          <w:rFonts w:ascii="Arial" w:hAnsi="Arial" w:cs="Arial"/>
          <w:b/>
          <w:bCs/>
        </w:rPr>
      </w:pPr>
    </w:p>
    <w:p w14:paraId="5CEDBB49" w14:textId="3A54A5A2" w:rsidR="001D2FF7" w:rsidRDefault="7F9DBCDE" w:rsidP="001D2FF7">
      <w:pPr>
        <w:spacing w:after="120"/>
        <w:rPr>
          <w:rFonts w:ascii="Arial" w:hAnsi="Arial" w:cs="Arial"/>
          <w:b/>
          <w:bCs/>
        </w:rPr>
      </w:pPr>
      <w:r w:rsidRPr="7F9DBCDE">
        <w:rPr>
          <w:rFonts w:ascii="Arial" w:hAnsi="Arial" w:cs="Arial"/>
          <w:b/>
          <w:bCs/>
        </w:rPr>
        <w:t>2. Actions:</w:t>
      </w:r>
    </w:p>
    <w:p w14:paraId="517BEF95" w14:textId="1AA2FF06" w:rsidR="00A81AAB" w:rsidRDefault="00A81AAB" w:rsidP="001D2FF7">
      <w:pPr>
        <w:spacing w:after="120"/>
        <w:rPr>
          <w:rFonts w:ascii="Arial" w:hAnsi="Arial" w:cs="Arial"/>
          <w:b/>
          <w:bCs/>
        </w:rPr>
      </w:pPr>
      <w:r>
        <w:rPr>
          <w:rFonts w:ascii="Arial" w:hAnsi="Arial" w:cs="Arial"/>
          <w:b/>
          <w:bCs/>
        </w:rPr>
        <w:lastRenderedPageBreak/>
        <w:t>To RAN2 group</w:t>
      </w:r>
    </w:p>
    <w:p w14:paraId="4AC5DB3F" w14:textId="77777777" w:rsidR="00A81AAB" w:rsidRDefault="003A1B8F" w:rsidP="00433679">
      <w:pPr>
        <w:spacing w:after="120"/>
        <w:ind w:left="993" w:hanging="993"/>
        <w:rPr>
          <w:rFonts w:ascii="Arial" w:hAnsi="Arial" w:cs="Arial"/>
          <w:b/>
        </w:rPr>
      </w:pPr>
      <w:r w:rsidRPr="7F9DBCDE">
        <w:rPr>
          <w:rFonts w:ascii="Arial" w:hAnsi="Arial" w:cs="Arial"/>
          <w:b/>
          <w:bCs/>
        </w:rPr>
        <w:t>ACTION:</w:t>
      </w:r>
    </w:p>
    <w:p w14:paraId="60B637FC" w14:textId="2378E185" w:rsidR="00CF59CC" w:rsidRPr="00A81AAB" w:rsidRDefault="001D2FF7" w:rsidP="00433679">
      <w:pPr>
        <w:spacing w:after="120"/>
        <w:ind w:left="993" w:hanging="993"/>
        <w:rPr>
          <w:rFonts w:ascii="Arial" w:hAnsi="Arial" w:cs="Arial"/>
        </w:rPr>
      </w:pPr>
      <w:r w:rsidRPr="00A81AAB">
        <w:rPr>
          <w:rFonts w:ascii="Arial" w:hAnsi="Arial" w:cs="Arial"/>
        </w:rPr>
        <w:t>RAN</w:t>
      </w:r>
      <w:r w:rsidR="00433679" w:rsidRPr="00A81AAB">
        <w:rPr>
          <w:rFonts w:ascii="Arial" w:hAnsi="Arial" w:cs="Arial"/>
        </w:rPr>
        <w:t>1</w:t>
      </w:r>
      <w:r w:rsidRPr="00A81AAB">
        <w:rPr>
          <w:rFonts w:ascii="Arial" w:hAnsi="Arial" w:cs="Arial"/>
        </w:rPr>
        <w:t xml:space="preserve"> </w:t>
      </w:r>
      <w:r w:rsidR="00925748" w:rsidRPr="00A81AAB">
        <w:rPr>
          <w:rFonts w:ascii="Arial" w:hAnsi="Arial" w:cs="Arial"/>
        </w:rPr>
        <w:t xml:space="preserve">respectfully </w:t>
      </w:r>
      <w:r w:rsidRPr="00A81AAB">
        <w:rPr>
          <w:rFonts w:ascii="Arial" w:hAnsi="Arial" w:cs="Arial"/>
        </w:rPr>
        <w:t>asks RAN</w:t>
      </w:r>
      <w:r w:rsidR="00433679" w:rsidRPr="00A81AAB">
        <w:rPr>
          <w:rFonts w:ascii="Arial" w:hAnsi="Arial" w:cs="Arial"/>
        </w:rPr>
        <w:t>2</w:t>
      </w:r>
      <w:r w:rsidRPr="00A81AAB">
        <w:rPr>
          <w:rFonts w:ascii="Arial" w:hAnsi="Arial" w:cs="Arial"/>
        </w:rPr>
        <w:t xml:space="preserve"> to </w:t>
      </w:r>
      <w:r w:rsidR="00925748" w:rsidRPr="00A81AAB">
        <w:rPr>
          <w:rFonts w:ascii="Arial" w:hAnsi="Arial" w:cs="Arial"/>
        </w:rPr>
        <w:t>take the above information</w:t>
      </w:r>
      <w:r w:rsidR="00433679" w:rsidRPr="00A81AAB">
        <w:rPr>
          <w:rFonts w:ascii="Arial" w:hAnsi="Arial" w:cs="Arial"/>
        </w:rPr>
        <w:t xml:space="preserve"> into account in their future work.</w:t>
      </w:r>
    </w:p>
    <w:p w14:paraId="0A53E994" w14:textId="77777777" w:rsidR="00E77E9C" w:rsidRDefault="00E77E9C" w:rsidP="001D2FF7">
      <w:pPr>
        <w:spacing w:after="120"/>
        <w:ind w:left="993" w:hanging="993"/>
        <w:rPr>
          <w:rFonts w:ascii="Arial" w:hAnsi="Arial" w:cs="Arial"/>
          <w:b/>
        </w:rPr>
      </w:pPr>
    </w:p>
    <w:p w14:paraId="7063BC65" w14:textId="3B6652D7" w:rsidR="007A63E2" w:rsidRPr="000E0D63" w:rsidRDefault="00583043" w:rsidP="000E0D63">
      <w:pPr>
        <w:spacing w:after="120"/>
        <w:rPr>
          <w:rFonts w:ascii="Arial" w:hAnsi="Arial" w:cs="Arial"/>
          <w:b/>
          <w:bCs/>
        </w:rPr>
      </w:pPr>
      <w:r>
        <w:rPr>
          <w:rFonts w:ascii="Arial" w:hAnsi="Arial" w:cs="Arial"/>
          <w:b/>
          <w:bCs/>
        </w:rPr>
        <w:t>3. Date of Next RAN1</w:t>
      </w:r>
      <w:r w:rsidR="7F9DBCDE" w:rsidRPr="7F9DBCDE">
        <w:rPr>
          <w:rFonts w:ascii="Arial" w:hAnsi="Arial" w:cs="Arial"/>
          <w:b/>
          <w:bCs/>
        </w:rPr>
        <w:t xml:space="preserve"> Meetings:</w:t>
      </w:r>
    </w:p>
    <w:p w14:paraId="4B209A71" w14:textId="222E2AF0" w:rsidR="00F815AA" w:rsidRDefault="00A70EA8" w:rsidP="005138F2">
      <w:pPr>
        <w:tabs>
          <w:tab w:val="left" w:pos="5103"/>
        </w:tabs>
        <w:spacing w:after="120"/>
        <w:ind w:left="2268" w:hanging="2268"/>
        <w:rPr>
          <w:rFonts w:ascii="Arial" w:hAnsi="Arial" w:cs="Arial"/>
        </w:rPr>
      </w:pPr>
      <w:r>
        <w:rPr>
          <w:rFonts w:ascii="Arial" w:hAnsi="Arial" w:cs="Arial"/>
        </w:rPr>
        <w:t>RAN1#93</w:t>
      </w:r>
      <w:r>
        <w:rPr>
          <w:rFonts w:ascii="Arial" w:hAnsi="Arial" w:cs="Arial"/>
        </w:rPr>
        <w:tab/>
        <w:t>21</w:t>
      </w:r>
      <w:r w:rsidRPr="00A70EA8">
        <w:rPr>
          <w:rFonts w:ascii="Arial" w:hAnsi="Arial" w:cs="Arial"/>
          <w:vertAlign w:val="superscript"/>
        </w:rPr>
        <w:t>st</w:t>
      </w:r>
      <w:r>
        <w:rPr>
          <w:rFonts w:ascii="Arial" w:hAnsi="Arial" w:cs="Arial"/>
        </w:rPr>
        <w:t xml:space="preserve"> – 25 May 2018</w:t>
      </w:r>
      <w:r>
        <w:rPr>
          <w:rFonts w:ascii="Arial" w:hAnsi="Arial" w:cs="Arial"/>
        </w:rPr>
        <w:tab/>
        <w:t>Busan, Korea</w:t>
      </w:r>
    </w:p>
    <w:p w14:paraId="5D973A29" w14:textId="49622FE8" w:rsidR="000E0D63" w:rsidRDefault="000E0D63" w:rsidP="005138F2">
      <w:pPr>
        <w:tabs>
          <w:tab w:val="left" w:pos="5103"/>
        </w:tabs>
        <w:spacing w:after="120"/>
        <w:ind w:left="2268" w:hanging="2268"/>
        <w:rPr>
          <w:rFonts w:ascii="Arial" w:hAnsi="Arial" w:cs="Arial"/>
        </w:rPr>
      </w:pPr>
      <w:r w:rsidRPr="7F9DBCDE">
        <w:rPr>
          <w:rFonts w:ascii="Arial" w:hAnsi="Arial" w:cs="Arial"/>
        </w:rPr>
        <w:t>RAN</w:t>
      </w:r>
      <w:r>
        <w:rPr>
          <w:rFonts w:ascii="Arial" w:hAnsi="Arial" w:cs="Arial"/>
        </w:rPr>
        <w:t>1</w:t>
      </w:r>
      <w:r w:rsidRPr="7F9DBCDE">
        <w:rPr>
          <w:rFonts w:ascii="Arial" w:hAnsi="Arial" w:cs="Arial"/>
        </w:rPr>
        <w:t>#</w:t>
      </w:r>
      <w:r>
        <w:rPr>
          <w:rFonts w:ascii="Arial" w:hAnsi="Arial" w:cs="Arial"/>
        </w:rPr>
        <w:t>94</w:t>
      </w:r>
      <w:r w:rsidRPr="009827A8">
        <w:rPr>
          <w:rFonts w:ascii="Arial" w:hAnsi="Arial" w:cs="Arial"/>
          <w:bCs/>
        </w:rPr>
        <w:tab/>
      </w:r>
      <w:r>
        <w:rPr>
          <w:rFonts w:ascii="Arial" w:hAnsi="Arial" w:cs="Arial"/>
        </w:rPr>
        <w:t>20</w:t>
      </w:r>
      <w:r w:rsidRPr="7F9DBCDE">
        <w:rPr>
          <w:rFonts w:ascii="Arial" w:hAnsi="Arial" w:cs="Arial"/>
          <w:vertAlign w:val="superscript"/>
        </w:rPr>
        <w:t>th</w:t>
      </w:r>
      <w:r w:rsidRPr="7F9DBCDE">
        <w:rPr>
          <w:rFonts w:ascii="Arial" w:hAnsi="Arial" w:cs="Arial"/>
        </w:rPr>
        <w:t xml:space="preserve"> – 2</w:t>
      </w:r>
      <w:r>
        <w:rPr>
          <w:rFonts w:ascii="Arial" w:hAnsi="Arial" w:cs="Arial"/>
        </w:rPr>
        <w:t>4</w:t>
      </w:r>
      <w:r w:rsidRPr="7F9DBCDE">
        <w:rPr>
          <w:rFonts w:ascii="Arial" w:hAnsi="Arial" w:cs="Arial"/>
          <w:vertAlign w:val="superscript"/>
        </w:rPr>
        <w:t>th</w:t>
      </w:r>
      <w:r>
        <w:rPr>
          <w:rFonts w:ascii="Arial" w:hAnsi="Arial" w:cs="Arial"/>
        </w:rPr>
        <w:t xml:space="preserve"> August</w:t>
      </w:r>
      <w:r w:rsidRPr="7F9DBCDE">
        <w:rPr>
          <w:rFonts w:ascii="Arial" w:hAnsi="Arial" w:cs="Arial"/>
        </w:rPr>
        <w:t xml:space="preserve"> 2018</w:t>
      </w:r>
      <w:r w:rsidRPr="009827A8">
        <w:rPr>
          <w:rFonts w:ascii="Arial" w:hAnsi="Arial" w:cs="Arial"/>
          <w:bCs/>
        </w:rPr>
        <w:tab/>
      </w:r>
      <w:r>
        <w:rPr>
          <w:rFonts w:ascii="Arial" w:hAnsi="Arial" w:cs="Arial"/>
          <w:bCs/>
        </w:rPr>
        <w:t xml:space="preserve">Gothenburg, </w:t>
      </w:r>
      <w:r>
        <w:rPr>
          <w:rFonts w:ascii="Arial" w:hAnsi="Arial" w:cs="Arial"/>
        </w:rPr>
        <w:t>Sweden</w:t>
      </w:r>
    </w:p>
    <w:sectPr w:rsidR="000E0D6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FDAB6" w14:textId="77777777" w:rsidR="00133D59" w:rsidRDefault="00133D59">
      <w:r>
        <w:separator/>
      </w:r>
    </w:p>
  </w:endnote>
  <w:endnote w:type="continuationSeparator" w:id="0">
    <w:p w14:paraId="56387F81" w14:textId="77777777" w:rsidR="00133D59" w:rsidRDefault="00133D59">
      <w:r>
        <w:continuationSeparator/>
      </w:r>
    </w:p>
  </w:endnote>
  <w:endnote w:type="continuationNotice" w:id="1">
    <w:p w14:paraId="66AB6DF9" w14:textId="77777777" w:rsidR="00133D59" w:rsidRDefault="00133D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379A3" w14:textId="77777777" w:rsidR="00133D59" w:rsidRDefault="00133D59">
      <w:r>
        <w:separator/>
      </w:r>
    </w:p>
  </w:footnote>
  <w:footnote w:type="continuationSeparator" w:id="0">
    <w:p w14:paraId="47760274" w14:textId="77777777" w:rsidR="00133D59" w:rsidRDefault="00133D59">
      <w:r>
        <w:continuationSeparator/>
      </w:r>
    </w:p>
  </w:footnote>
  <w:footnote w:type="continuationNotice" w:id="1">
    <w:p w14:paraId="2BC69EB6" w14:textId="77777777" w:rsidR="00133D59" w:rsidRDefault="00133D5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805241"/>
    <w:multiLevelType w:val="hybridMultilevel"/>
    <w:tmpl w:val="883C06D0"/>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6"/>
  </w:num>
  <w:num w:numId="4">
    <w:abstractNumId w:val="1"/>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3"/>
  </w:num>
  <w:num w:numId="9">
    <w:abstractNumId w:val="11"/>
  </w:num>
  <w:num w:numId="10">
    <w:abstractNumId w:val="12"/>
  </w:num>
  <w:num w:numId="11">
    <w:abstractNumId w:val="7"/>
  </w:num>
  <w:num w:numId="12">
    <w:abstractNumId w:val="0"/>
  </w:num>
  <w:num w:numId="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58"/>
    <w:rsid w:val="00033AFE"/>
    <w:rsid w:val="00037DC7"/>
    <w:rsid w:val="00061807"/>
    <w:rsid w:val="000820DB"/>
    <w:rsid w:val="000C544E"/>
    <w:rsid w:val="000D0301"/>
    <w:rsid w:val="000E0D63"/>
    <w:rsid w:val="000F5AFD"/>
    <w:rsid w:val="0011065A"/>
    <w:rsid w:val="0013166B"/>
    <w:rsid w:val="00133D59"/>
    <w:rsid w:val="00140C61"/>
    <w:rsid w:val="001676C5"/>
    <w:rsid w:val="00172188"/>
    <w:rsid w:val="00174B2A"/>
    <w:rsid w:val="001877B9"/>
    <w:rsid w:val="00193619"/>
    <w:rsid w:val="001D2FF7"/>
    <w:rsid w:val="001F0C6F"/>
    <w:rsid w:val="00231002"/>
    <w:rsid w:val="00244285"/>
    <w:rsid w:val="0027404F"/>
    <w:rsid w:val="002C4DA8"/>
    <w:rsid w:val="002D0D0C"/>
    <w:rsid w:val="002F4B38"/>
    <w:rsid w:val="00302799"/>
    <w:rsid w:val="00332D10"/>
    <w:rsid w:val="003776E2"/>
    <w:rsid w:val="00385549"/>
    <w:rsid w:val="00385854"/>
    <w:rsid w:val="00395913"/>
    <w:rsid w:val="003A1B8F"/>
    <w:rsid w:val="003E0050"/>
    <w:rsid w:val="004077D1"/>
    <w:rsid w:val="00432926"/>
    <w:rsid w:val="00433679"/>
    <w:rsid w:val="004518E1"/>
    <w:rsid w:val="004568BF"/>
    <w:rsid w:val="00473CCF"/>
    <w:rsid w:val="00474ED7"/>
    <w:rsid w:val="004D1479"/>
    <w:rsid w:val="004D4B8B"/>
    <w:rsid w:val="005138F2"/>
    <w:rsid w:val="005671C6"/>
    <w:rsid w:val="005775CF"/>
    <w:rsid w:val="00583043"/>
    <w:rsid w:val="0059471F"/>
    <w:rsid w:val="005C0EE9"/>
    <w:rsid w:val="0060300F"/>
    <w:rsid w:val="00644537"/>
    <w:rsid w:val="00693629"/>
    <w:rsid w:val="006B2F60"/>
    <w:rsid w:val="00706BAA"/>
    <w:rsid w:val="0074478A"/>
    <w:rsid w:val="00752338"/>
    <w:rsid w:val="00755941"/>
    <w:rsid w:val="00773F8A"/>
    <w:rsid w:val="00774321"/>
    <w:rsid w:val="007A63E2"/>
    <w:rsid w:val="007A7084"/>
    <w:rsid w:val="007B25F2"/>
    <w:rsid w:val="007B73D7"/>
    <w:rsid w:val="0083700A"/>
    <w:rsid w:val="008456D8"/>
    <w:rsid w:val="0087733A"/>
    <w:rsid w:val="0088327B"/>
    <w:rsid w:val="008A41F9"/>
    <w:rsid w:val="008B63C4"/>
    <w:rsid w:val="008B7101"/>
    <w:rsid w:val="008D5FA9"/>
    <w:rsid w:val="008E6DBF"/>
    <w:rsid w:val="008F33CD"/>
    <w:rsid w:val="008F4DAB"/>
    <w:rsid w:val="00925748"/>
    <w:rsid w:val="00926685"/>
    <w:rsid w:val="00950C0E"/>
    <w:rsid w:val="00977F3E"/>
    <w:rsid w:val="009827A8"/>
    <w:rsid w:val="00991703"/>
    <w:rsid w:val="009D3FAB"/>
    <w:rsid w:val="009F52BD"/>
    <w:rsid w:val="00A26549"/>
    <w:rsid w:val="00A70EA8"/>
    <w:rsid w:val="00A81AAB"/>
    <w:rsid w:val="00A8336C"/>
    <w:rsid w:val="00A84DE0"/>
    <w:rsid w:val="00A974E8"/>
    <w:rsid w:val="00AA1596"/>
    <w:rsid w:val="00AA5F9D"/>
    <w:rsid w:val="00AC0390"/>
    <w:rsid w:val="00AD547E"/>
    <w:rsid w:val="00AE1358"/>
    <w:rsid w:val="00AE350F"/>
    <w:rsid w:val="00AE4D9A"/>
    <w:rsid w:val="00BC282B"/>
    <w:rsid w:val="00BE3E1F"/>
    <w:rsid w:val="00BE3EDA"/>
    <w:rsid w:val="00C140CC"/>
    <w:rsid w:val="00C279A2"/>
    <w:rsid w:val="00C3074A"/>
    <w:rsid w:val="00C57D83"/>
    <w:rsid w:val="00C82F24"/>
    <w:rsid w:val="00C87268"/>
    <w:rsid w:val="00C87838"/>
    <w:rsid w:val="00CA4123"/>
    <w:rsid w:val="00CA5BB8"/>
    <w:rsid w:val="00CF59CC"/>
    <w:rsid w:val="00D02481"/>
    <w:rsid w:val="00D45636"/>
    <w:rsid w:val="00D45D31"/>
    <w:rsid w:val="00D47C0C"/>
    <w:rsid w:val="00D5390B"/>
    <w:rsid w:val="00D55A2D"/>
    <w:rsid w:val="00D56A50"/>
    <w:rsid w:val="00D819A5"/>
    <w:rsid w:val="00D92776"/>
    <w:rsid w:val="00DA27A7"/>
    <w:rsid w:val="00DA2B82"/>
    <w:rsid w:val="00DC421D"/>
    <w:rsid w:val="00DE673F"/>
    <w:rsid w:val="00E0794B"/>
    <w:rsid w:val="00E22413"/>
    <w:rsid w:val="00E45A05"/>
    <w:rsid w:val="00E6176E"/>
    <w:rsid w:val="00E65024"/>
    <w:rsid w:val="00E75142"/>
    <w:rsid w:val="00E77E9C"/>
    <w:rsid w:val="00E804CC"/>
    <w:rsid w:val="00E85BE4"/>
    <w:rsid w:val="00EA25B2"/>
    <w:rsid w:val="00EA5ECC"/>
    <w:rsid w:val="00EB1D2D"/>
    <w:rsid w:val="00EC014C"/>
    <w:rsid w:val="00F023EE"/>
    <w:rsid w:val="00F0244B"/>
    <w:rsid w:val="00F23F1E"/>
    <w:rsid w:val="00F32522"/>
    <w:rsid w:val="00F34A35"/>
    <w:rsid w:val="00F619BE"/>
    <w:rsid w:val="00F74F3F"/>
    <w:rsid w:val="00F815AA"/>
    <w:rsid w:val="00FA52A7"/>
    <w:rsid w:val="00FB2FE8"/>
    <w:rsid w:val="00FB646F"/>
    <w:rsid w:val="00FF0ACA"/>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basedOn w:val="Normal"/>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079373">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4.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5.xml><?xml version="1.0" encoding="utf-8"?>
<ds:datastoreItem xmlns:ds="http://schemas.openxmlformats.org/officeDocument/2006/customXml" ds:itemID="{50AB9E7C-B849-4F23-80A1-C73B77A5508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424</Words>
  <Characters>2418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Peikai Liao (廖培凱)</cp:lastModifiedBy>
  <cp:revision>26</cp:revision>
  <cp:lastPrinted>2002-04-23T07:10:00Z</cp:lastPrinted>
  <dcterms:created xsi:type="dcterms:W3CDTF">2018-03-02T14:10:00Z</dcterms:created>
  <dcterms:modified xsi:type="dcterms:W3CDTF">2018-04-06T03:45:00Z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